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40B55722"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0987A520" w:rsidR="004A5264" w:rsidRDefault="00D8356B" w:rsidP="000C6B8C">
      <w:pPr>
        <w:pStyle w:val="BodyText"/>
      </w:pPr>
      <w:r>
        <w:t>C</w:t>
      </w:r>
      <w:r w:rsidR="004A5264" w:rsidRPr="00D8356B">
        <w:t xml:space="preserve">ognitive </w:t>
      </w:r>
      <w:r>
        <w:t xml:space="preserve">resources </w:t>
      </w:r>
      <w:r w:rsidR="00500A51">
        <w:t xml:space="preserve">are required for </w:t>
      </w:r>
      <w:r>
        <w:t>successful executive functioning</w:t>
      </w:r>
      <w:r w:rsidR="004A5264" w:rsidRPr="00D8356B">
        <w:t xml:space="preserve">. </w:t>
      </w:r>
      <w:r w:rsidR="00500A51">
        <w:t xml:space="preserve">When resources </w:t>
      </w:r>
      <w:r w:rsidR="003354B8">
        <w:t xml:space="preserve">needed for a particular task </w:t>
      </w:r>
      <w:r w:rsidR="00500A51">
        <w:t xml:space="preserve">are limited, such as under cognitive load, </w:t>
      </w:r>
      <w:r w:rsidR="003354B8">
        <w:t>then task performance is impaired</w:t>
      </w:r>
      <w:r>
        <w:t xml:space="preserve">. </w:t>
      </w:r>
      <w:r w:rsidR="00500A51">
        <w:t xml:space="preserve">When faced with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low (</w:t>
      </w:r>
      <w:r w:rsidR="004607FB">
        <w:t>p = .001</w:t>
      </w:r>
      <w:r w:rsidR="0065635E">
        <w:t>) and high (</w:t>
      </w:r>
      <w:r w:rsidR="004607FB">
        <w:rPr>
          <w:i/>
          <w:iCs/>
        </w:rPr>
        <w:t xml:space="preserve">p </w:t>
      </w:r>
      <w:r w:rsidR="004607FB">
        <w:t>&lt; .001</w:t>
      </w:r>
      <w:r w:rsidR="0065635E">
        <w:t xml:space="preserve">) load, such that ratings of surprise were more negative during </w:t>
      </w:r>
      <w:r w:rsidR="003354B8">
        <w:t xml:space="preserve">any </w:t>
      </w:r>
      <w:r w:rsidR="0065635E">
        <w:t>emotional load</w:t>
      </w:r>
      <w:r w:rsidR="00674517">
        <w:t xml:space="preserve">. </w:t>
      </w:r>
      <w:r w:rsidR="00500A51">
        <w:t xml:space="preserve">Consistent with prior work, </w:t>
      </w:r>
      <w:r w:rsidR="004607FB">
        <w:t xml:space="preserve">analyses of response trajectories revealed </w:t>
      </w:r>
      <w:r w:rsidR="00500A51">
        <w:t>that, under low load (regardless of domain), there was greater response competition on positive than negative trials, showing that positive categorization</w:t>
      </w:r>
      <w:r w:rsidR="00DC7E36">
        <w:t>s</w:t>
      </w:r>
      <w:r w:rsidR="00500A51">
        <w:t xml:space="preserve"> are characterized by an initial </w:t>
      </w:r>
      <w:r w:rsidR="00DC7E36">
        <w:t xml:space="preserve">attraction to </w:t>
      </w:r>
      <w:r w:rsidR="00500A51">
        <w:t xml:space="preserve">negativity. However, under high load, </w:t>
      </w:r>
      <w:r w:rsidR="004607FB">
        <w:t>response competition increase</w:t>
      </w:r>
      <w:r w:rsidR="00500A51">
        <w:t>d</w:t>
      </w:r>
      <w:r w:rsidR="004607FB">
        <w:t xml:space="preserve"> </w:t>
      </w:r>
      <w:r w:rsidR="00500A51">
        <w:t>for</w:t>
      </w:r>
      <w:r w:rsidR="004607FB">
        <w:t xml:space="preserve"> negative </w:t>
      </w:r>
      <w:r w:rsidR="00500A51">
        <w:t>trials</w:t>
      </w:r>
      <w:r w:rsidR="004607FB">
        <w:t xml:space="preserve"> (p = .005)</w:t>
      </w:r>
      <w:r w:rsidR="004A5264" w:rsidRPr="00D8356B">
        <w:t>. These results suggest domain</w:t>
      </w:r>
      <w:r w:rsidR="00674517">
        <w:t>-specific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 response competition that weighs in across the 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7BBEFCEC" w14:textId="0A4094CC"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r w:rsidR="003D1C91">
        <w:t xml:space="preserve">, including </w:t>
      </w:r>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3D1C91">
        <w:t xml:space="preserve">. Thus, </w:t>
      </w:r>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 (</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r w:rsidR="003D1C91">
        <w:t xml:space="preserve">(attention) </w:t>
      </w:r>
      <w:r w:rsidR="005121F1">
        <w:t xml:space="preserve">towards the conversation and away from the lecture, the student’s ability to understand and remember </w:t>
      </w:r>
      <w:r w:rsidR="005121F1" w:rsidRPr="0008375A">
        <w:t>the</w:t>
      </w:r>
      <w:r w:rsidR="005121F1">
        <w:t xml:space="preserve"> lecture material will suffer</w:t>
      </w:r>
      <w:r w:rsidR="001A4A31">
        <w:t xml:space="preserve">. </w:t>
      </w:r>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widespread </w:t>
      </w:r>
      <w:r w:rsidR="00131DA9">
        <w:t xml:space="preserve">societal implications </w:t>
      </w:r>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p>
    <w:p w14:paraId="646C796F" w14:textId="44D316E4" w:rsidR="00B2503A" w:rsidRDefault="00172A38" w:rsidP="00B2503A">
      <w:pPr>
        <w:pStyle w:val="BodyText"/>
        <w:ind w:firstLine="720"/>
      </w:pPr>
      <w:r>
        <w:t>Notably</w:t>
      </w:r>
      <w:r w:rsidR="00B2503A">
        <w:t xml:space="preserve">, </w:t>
      </w:r>
      <w:r w:rsidR="001966D8">
        <w:t xml:space="preserve">the domain of the </w:t>
      </w:r>
      <w:r>
        <w:t>resource depletion matters</w:t>
      </w:r>
      <w:r w:rsidR="00B2503A">
        <w:t xml:space="preserve">; that is, </w:t>
      </w:r>
      <w:r>
        <w:t xml:space="preserve">if the resources required for a particular task are not depleted, then task performance may be unaffected by the load. In other </w:t>
      </w:r>
      <w:r>
        <w:lastRenderedPageBreak/>
        <w:t xml:space="preserve">words, if it were the case that resources </w:t>
      </w:r>
      <w:r w:rsidR="00FA450A">
        <w:t xml:space="preserve">taxed by a load </w:t>
      </w:r>
      <w:r>
        <w:t xml:space="preserve">were not required to complete a task, then </w:t>
      </w:r>
      <w:r w:rsidR="00FA450A">
        <w:t>there</w:t>
      </w:r>
      <w:r>
        <w:t xml:space="preserve"> may </w:t>
      </w:r>
      <w:r w:rsidR="00FA450A">
        <w:t xml:space="preserve">be </w:t>
      </w:r>
      <w:r>
        <w:t xml:space="preserve">no behavioral consequences on one’s task performance.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to perceptual properties (e.g.,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t>N</w:t>
      </w:r>
      <w:r w:rsidR="00B2503A">
        <w:t xml:space="preserve">euroimaging </w:t>
      </w:r>
      <w:r>
        <w:t xml:space="preserve">research </w:t>
      </w:r>
      <w:r w:rsidR="006F1F37">
        <w:t>extends</w:t>
      </w:r>
      <w:r>
        <w:t xml:space="preserve"> these findings by </w:t>
      </w:r>
      <w:r w:rsidR="00B2503A">
        <w:t>suggest</w:t>
      </w:r>
      <w:r>
        <w:t xml:space="preserve">ing separable effects of </w:t>
      </w:r>
      <w:r w:rsidR="00B2503A">
        <w:t xml:space="preserve">load </w:t>
      </w:r>
      <w:r>
        <w:t xml:space="preserve">as a function of the </w:t>
      </w:r>
      <w:r w:rsidR="006F1F37">
        <w:t xml:space="preserve">domain </w:t>
      </w:r>
      <w:r>
        <w:t>(</w:t>
      </w:r>
      <w:r w:rsidR="00752AFC">
        <w:t xml:space="preserve">non-emotional </w:t>
      </w:r>
      <w:r>
        <w:t>versus emotional)</w:t>
      </w:r>
      <w:r w:rsidR="00B2503A">
        <w:t>. For instance, changing the nature of cognitively demanding tasks</w:t>
      </w:r>
      <w:r w:rsidR="00D90C21">
        <w:t>,</w:t>
      </w:r>
      <w:r w:rsidR="00677C1A">
        <w:t xml:space="preserve"> such that participants attend to and remember </w:t>
      </w:r>
      <w:r w:rsidR="00CD0113">
        <w:t>an emotional component (e.g., emotional expression instead of 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processes required for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1" w:name="facial-expressions-and-individual-differ"/>
    </w:p>
    <w:p w14:paraId="677FB108" w14:textId="316D287B" w:rsidR="00D30C7B" w:rsidRDefault="00034AB1" w:rsidP="000D2199">
      <w:pPr>
        <w:pStyle w:val="FirstParagraph"/>
      </w:pPr>
      <w:r>
        <w:t>While h</w:t>
      </w:r>
      <w:r w:rsidR="00D30C7B" w:rsidRPr="007A1E38">
        <w:t>umans</w:t>
      </w:r>
      <w:r w:rsidR="00D30C7B">
        <w:t xml:space="preserve"> readily make judgments about </w:t>
      </w:r>
      <w:r w:rsidR="001953FA">
        <w:t xml:space="preserve">others </w:t>
      </w:r>
      <w:r w:rsidR="00C51652">
        <w:t>with only limited information</w:t>
      </w:r>
      <w:r w:rsidR="000A7245">
        <w:t xml:space="preserve"> and resources</w:t>
      </w:r>
      <w:r w:rsidR="00C51652">
        <w:t xml:space="preserve"> (e.g.,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r w:rsidR="00677C1A">
        <w:t xml:space="preserve">some </w:t>
      </w:r>
      <w:r>
        <w:t xml:space="preserve">judgments are </w:t>
      </w:r>
      <w:r w:rsidR="00677C1A">
        <w:t xml:space="preserve">vulnerable </w:t>
      </w:r>
      <w:r>
        <w:t xml:space="preserve">to </w:t>
      </w:r>
      <w:r w:rsidR="00074CC8">
        <w:t>resource depletion</w:t>
      </w:r>
      <w:r w:rsidR="00A715CB">
        <w:t xml:space="preserve">. </w:t>
      </w:r>
      <w:r w:rsidR="00EF0648">
        <w:t>For example</w:t>
      </w:r>
      <w:r w:rsidR="00A715CB">
        <w:t xml:space="preserve">, </w:t>
      </w:r>
      <w:r w:rsidR="00677C1A">
        <w:t xml:space="preserve">we </w:t>
      </w:r>
      <w:r w:rsidR="00EF0648">
        <w:t>swiftly</w:t>
      </w:r>
      <w:r w:rsidR="00677C1A">
        <w:t xml:space="preserve"> </w:t>
      </w:r>
      <w:r w:rsidR="00EF0648">
        <w:t>categorize</w:t>
      </w:r>
      <w:r w:rsidR="00677C1A">
        <w:t xml:space="preserve"> new information</w:t>
      </w:r>
      <w:r w:rsidR="00D07496">
        <w:t>, including facial expressions,</w:t>
      </w:r>
      <w:r w:rsidR="00677C1A">
        <w:t xml:space="preserve"> </w:t>
      </w:r>
      <w:r w:rsidR="00EF0648">
        <w:t>by</w:t>
      </w:r>
      <w:r w:rsidR="00677C1A">
        <w:t xml:space="preserve"> valence</w:t>
      </w:r>
      <w:r w:rsidR="00EF0648">
        <w:t xml:space="preserve">, which is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w:t>
      </w:r>
      <w:r w:rsidR="00C51652">
        <w:lastRenderedPageBreak/>
        <w:t xml:space="preserve">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 xml:space="preserve">Indeed, surprised expressions can predict both positive (e.g., winning the lottery) and negative (e.g., a car accident) outcomes. </w:t>
      </w:r>
      <w:r w:rsidR="003821F1">
        <w:t xml:space="preserve">Thus, there are individual differences in the </w:t>
      </w:r>
      <w:r w:rsidR="00E131EE">
        <w:t xml:space="preserve">tendency to </w:t>
      </w:r>
      <w:r w:rsidR="00357199">
        <w:t xml:space="preserve">categorize </w:t>
      </w:r>
      <w:r w:rsidR="00E131EE">
        <w:t>surprised faces as having a more positive or negative meaning</w:t>
      </w:r>
      <w:r w:rsidR="003821F1">
        <w:t>, which</w:t>
      </w:r>
      <w:r w:rsidR="00E131EE">
        <w:t xml:space="preserve"> is known as one’s </w:t>
      </w:r>
      <w:r w:rsidR="00E131EE">
        <w:rPr>
          <w:i/>
        </w:rPr>
        <w:t>valence bias</w:t>
      </w:r>
      <w:r w:rsidR="00E131EE">
        <w:t xml:space="preserve"> (Neta, Kelley, &amp; Whalen, 2013; Neta et al., 2009; Neta &amp; Whalen, 2010).</w:t>
      </w:r>
      <w:r w:rsidR="00074CC8">
        <w:t xml:space="preserve"> </w:t>
      </w:r>
    </w:p>
    <w:p w14:paraId="7465B8C6" w14:textId="589590B5" w:rsidR="00D30C7B" w:rsidRDefault="00D30C7B" w:rsidP="00D60ADB">
      <w:pPr>
        <w:pStyle w:val="BodyText"/>
      </w:pPr>
      <w:r>
        <w:t xml:space="preserve">Despite </w:t>
      </w:r>
      <w:r w:rsidR="00616F23">
        <w:t xml:space="preserve">the </w:t>
      </w:r>
      <w:r w:rsidR="00F3766A">
        <w:t xml:space="preserve">individual differences in </w:t>
      </w:r>
      <w:r>
        <w:t xml:space="preserve">valence bias,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r w:rsidR="00D60ADB">
        <w:t xml:space="preserve">additional 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1E0B4C">
        <w:t xml:space="preserve"> by demonstrating </w:t>
      </w:r>
      <w:r w:rsidR="00435B14">
        <w:t xml:space="preserve">that </w:t>
      </w:r>
      <w:r w:rsidR="000E7A10">
        <w:t>the amygdala, which responds to more 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 xml:space="preserve">), </w:t>
      </w:r>
      <w:r w:rsidR="000E7A10">
        <w:t xml:space="preserve">and the </w:t>
      </w:r>
      <w:r w:rsidR="00415B25">
        <w:t>ventromedial prefrontal cortex</w:t>
      </w:r>
      <w:r w:rsidR="000E7A10">
        <w:t xml:space="preserve"> (</w:t>
      </w:r>
      <w:proofErr w:type="spellStart"/>
      <w:r w:rsidR="000E7A10">
        <w:t>vmPFC</w:t>
      </w:r>
      <w:proofErr w:type="spellEnd"/>
      <w:r w:rsidR="000E7A10">
        <w:t>)</w:t>
      </w:r>
      <w:r w:rsidR="00415B25">
        <w:t xml:space="preserve">, a 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5258B8">
        <w:t>)</w:t>
      </w:r>
      <w:r w:rsidR="00435B14">
        <w:t xml:space="preserve">, show 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w:t>
      </w:r>
      <w:r w:rsidR="00F1749B">
        <w:lastRenderedPageBreak/>
        <w:t xml:space="preserve">2003; Neta &amp; Whalen, 2010) and </w:t>
      </w:r>
      <w:r w:rsidR="005258B8">
        <w:t xml:space="preserve">positive categorizations are associated with greater </w:t>
      </w:r>
      <w:proofErr w:type="spellStart"/>
      <w:r w:rsidR="00F1749B">
        <w:t>vmPFC</w:t>
      </w:r>
      <w:proofErr w:type="spellEnd"/>
      <w:r w:rsidR="00F1749B">
        <w:t xml:space="preserve"> activity </w:t>
      </w:r>
      <w:r w:rsidR="00415B25">
        <w:t>(Kim, Somerville, Johnstone, Alexander, &amp; Whalen, 2003). More recently, Petro</w:t>
      </w:r>
      <w:r w:rsidR="009D4D45">
        <w:t xml:space="preserve">, Tong, Henley, &amp; Neta </w:t>
      </w:r>
      <w:r w:rsidR="00415B25">
        <w:t xml:space="preserve">(2018) </w:t>
      </w:r>
      <w:r w:rsidR="001376C8">
        <w:t>found</w:t>
      </w:r>
      <w:r w:rsidR="00415B25">
        <w:t xml:space="preserve"> that participants with a more positive valence bias show</w:t>
      </w:r>
      <w:r w:rsidR="00042A20">
        <w:t>ed</w:t>
      </w:r>
      <w:r w:rsidR="00415B25">
        <w:t xml:space="preserve"> </w:t>
      </w:r>
      <w:r w:rsidR="00042A20">
        <w:t>greater</w:t>
      </w:r>
      <w:r w:rsidR="00415B25">
        <w:t xml:space="preserve"> </w:t>
      </w:r>
      <w:r w:rsidR="00357199">
        <w:t xml:space="preserve">surprise-related </w:t>
      </w:r>
      <w:r w:rsidR="00415B25">
        <w:t xml:space="preserve">activity in </w:t>
      </w:r>
      <w:r w:rsidR="00C55538">
        <w:t xml:space="preserve">brain regions recruited during an explicit </w:t>
      </w:r>
      <w:r w:rsidR="00415B25">
        <w:t>emotion regulation</w:t>
      </w:r>
      <w:r w:rsidR="00C55538">
        <w:t xml:space="preserve"> (cognitive reappraisal) task</w:t>
      </w:r>
      <w:r w:rsidR="00415B25">
        <w:t xml:space="preserve">.  </w:t>
      </w:r>
      <w:r w:rsidR="0035400A">
        <w:t xml:space="preserve">Taken together, positive </w:t>
      </w:r>
      <w:r w:rsidR="001E0B4C">
        <w:t xml:space="preserve">categorizations appear to </w:t>
      </w:r>
      <w:r w:rsidR="0035400A">
        <w:t xml:space="preserve">rely on </w:t>
      </w:r>
      <w:r w:rsidR="001E0B4C">
        <w:t xml:space="preserve">more </w:t>
      </w:r>
      <w:r w:rsidR="0035400A">
        <w:t xml:space="preserve">regulatory </w:t>
      </w:r>
      <w:r w:rsidR="001E0B4C">
        <w:t>resources than negative categorizations, therefore</w:t>
      </w:r>
      <w:r w:rsidR="005D683A">
        <w:t xml:space="preserve"> </w:t>
      </w:r>
      <w:r w:rsidR="001472AC">
        <w:t xml:space="preserve">concurrent demands </w:t>
      </w:r>
      <w:r w:rsidR="00357199">
        <w:t xml:space="preserve">that use those same 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3681E1E3"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 </w:t>
      </w:r>
      <w:r>
        <w:t>Th</w:t>
      </w:r>
      <w:r w:rsidR="00357199">
        <w:t>u</w:t>
      </w:r>
      <w:r>
        <w:t>s, it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we predict that domain-general load (</w:t>
      </w:r>
      <w:r w:rsidR="008C340A">
        <w:t xml:space="preserve">i.e., </w:t>
      </w:r>
      <w:r w:rsidR="00B67292">
        <w:t>load that is irrespective of domain)</w:t>
      </w:r>
      <w:r w:rsidR="00E5385F">
        <w:t xml:space="preserve"> </w:t>
      </w:r>
      <w:r w:rsidR="008C18EA">
        <w:t xml:space="preserve">will </w:t>
      </w:r>
      <w:r w:rsidR="00B67292">
        <w:t xml:space="preserve">be associated with </w:t>
      </w:r>
      <w:r w:rsidR="00F256F2">
        <w:t xml:space="preserve">a </w:t>
      </w:r>
      <w:r w:rsidR="00981D77">
        <w:t>similar change in the response trajectories</w:t>
      </w:r>
      <w:r w:rsidR="00CA5C28">
        <w:t xml:space="preserve">, </w:t>
      </w:r>
      <w:r w:rsidR="006B0B39">
        <w:t>particularly 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pPr>
      <w:r>
        <w:t>The present study</w:t>
      </w:r>
    </w:p>
    <w:p w14:paraId="0C0ADD05" w14:textId="1E4710DC"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w:t>
      </w:r>
      <w:r w:rsidR="00536268">
        <w:lastRenderedPageBreak/>
        <w:t>(20</w:t>
      </w:r>
      <w:r w:rsidR="00F56DC5">
        <w:t>16</w:t>
      </w:r>
      <w:r w:rsidR="00536268">
        <w:t xml:space="preserve">). </w:t>
      </w:r>
      <w:r w:rsidR="00332227">
        <w:t>However</w:t>
      </w:r>
      <w:r w:rsidR="00536268">
        <w:t>, w</w:t>
      </w:r>
      <w:r>
        <w:t xml:space="preserve">e </w:t>
      </w:r>
      <w:r w:rsidR="00332227">
        <w:t xml:space="preserve">do </w:t>
      </w:r>
      <w:r>
        <w:t>expect to find a</w:t>
      </w:r>
      <w:r w:rsidR="00B67292">
        <w:t>n</w:t>
      </w:r>
      <w:r>
        <w:t xml:space="preserve"> effect of </w:t>
      </w:r>
      <w:r w:rsidR="009B1784">
        <w:t xml:space="preserve">domain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Further, we predict 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xml:space="preserve">, </w:t>
      </w:r>
      <w:r w:rsidR="00A9225C">
        <w:t>irrespective of the load</w:t>
      </w:r>
      <w:r w:rsidR="003F58CB">
        <w:t xml:space="preserve"> domain. </w:t>
      </w:r>
    </w:p>
    <w:p w14:paraId="4F14B643" w14:textId="77777777" w:rsidR="00E75F14" w:rsidRDefault="00C95E64">
      <w:pPr>
        <w:pStyle w:val="Heading1"/>
      </w:pPr>
      <w:bookmarkStart w:id="2" w:name="methods"/>
      <w:bookmarkEnd w:id="1"/>
      <w:r>
        <w:t>Methods</w:t>
      </w:r>
      <w:bookmarkEnd w:id="2"/>
    </w:p>
    <w:p w14:paraId="68A0FE0E" w14:textId="77777777" w:rsidR="00E75F14" w:rsidRDefault="00C95E64">
      <w:pPr>
        <w:pStyle w:val="Heading2"/>
      </w:pPr>
      <w:bookmarkStart w:id="3" w:name="participants"/>
      <w:r>
        <w:t>Participants</w:t>
      </w:r>
      <w:bookmarkEnd w:id="3"/>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5F447A74" w:rsidR="00436BF2" w:rsidRDefault="00132CBE" w:rsidP="00436BF2">
      <w:pPr>
        <w:pStyle w:val="BodyText"/>
      </w:pPr>
      <w:bookmarkStart w:id="4"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4"/>
      <w:r w:rsidR="00A06813">
        <w:t>The trials were self-initiated; that is, the participant initiated each trial at their own pace by clicking the</w:t>
      </w:r>
      <w:r w:rsidR="005E1C74">
        <w:t xml:space="preserve"> “start” button at the bottom of the screen</w:t>
      </w:r>
      <w:r w:rsidR="00A06813">
        <w:t xml:space="preserve">. After initiating the trial, a fixation cross </w:t>
      </w:r>
      <w:r w:rsidR="00A06813">
        <w:lastRenderedPageBreak/>
        <w:t xml:space="preserve">appeared (1000 </w:t>
      </w:r>
      <w:proofErr w:type="spellStart"/>
      <w:r w:rsidR="00A06813">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a single image probe appeared (5000 </w:t>
      </w:r>
      <w:proofErr w:type="spellStart"/>
      <w:r w:rsidR="00436BF2">
        <w:t>ms</w:t>
      </w:r>
      <w:proofErr w:type="spellEnd"/>
      <w:r w:rsidR="00436BF2">
        <w:t>), and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 and their mouse movements were recorded throughout.</w:t>
      </w:r>
      <w:r w:rsidR="002324AB">
        <w:t xml:space="preserve"> Notably, in two-choice designs, maximum deviations are often conceptualized as a measure of response competition for ultimately unchosen 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53E19B9E"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An additional 61 IAPS images were used during memory probes, but never appeared in the image matrices. T</w:t>
      </w:r>
      <w:r>
        <w:t>he positive and negative images</w:t>
      </w:r>
      <w:r w:rsidR="00D537AB">
        <w:t xml:space="preserve"> used in the matrices</w:t>
      </w:r>
      <w:r>
        <w:t xml:space="preserve"> 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properties,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w:t>
      </w:r>
      <w:r w:rsidR="00A06813">
        <w:lastRenderedPageBreak/>
        <w:t xml:space="preserve">Christensen, Nada, La Rosa, &amp; </w:t>
      </w:r>
      <w:proofErr w:type="spellStart"/>
      <w:r w:rsidR="00A06813">
        <w:t>Munar</w:t>
      </w:r>
      <w:proofErr w:type="spellEnd"/>
      <w:r w:rsidR="00A06813">
        <w:t xml:space="preserve">, 2013), </w:t>
      </w:r>
      <w:r w:rsidR="00292C48">
        <w:t>particularly given that</w:t>
      </w:r>
      <w:r w:rsidR="00A06813">
        <w:t xml:space="preserve">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8">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48C9FA2D" w:rsidR="00741A67" w:rsidRDefault="00741A67">
      <w:pPr>
        <w:pStyle w:val="Heading2"/>
      </w:pPr>
      <w:bookmarkStart w:id="5"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5"/>
    </w:p>
    <w:p w14:paraId="17DF79E7" w14:textId="730ED174"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lastRenderedPageBreak/>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or not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Our primary dependent measures were valence bias, which is 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(high and low load, emotional and non-emotional 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w:t>
      </w:r>
      <w:r w:rsidR="005E34CE">
        <w:lastRenderedPageBreak/>
        <w:t xml:space="preserve">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4F53561" w:rsidR="00E75F14" w:rsidRDefault="00950241" w:rsidP="00E93DEE">
      <w:pPr>
        <w:pStyle w:val="BodyText"/>
      </w:pPr>
      <w:r>
        <w:t xml:space="preserve">To test the effects of experimental conditions (load: high versus low, and domain: emotional versus non-emotional)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6" w:name="results"/>
      <w:r>
        <w:t>Results</w:t>
      </w:r>
      <w:bookmarkEnd w:id="6"/>
    </w:p>
    <w:p w14:paraId="69F4D504" w14:textId="28411B3E" w:rsidR="00E75F14" w:rsidRDefault="00C95E64">
      <w:pPr>
        <w:pStyle w:val="Heading2"/>
      </w:pPr>
      <w:bookmarkStart w:id="7" w:name="subjective-ratings"/>
      <w:r>
        <w:t xml:space="preserve">Subjective </w:t>
      </w:r>
      <w:bookmarkEnd w:id="7"/>
      <w:r w:rsidR="00FC7A40">
        <w:t xml:space="preserve">categorizations </w:t>
      </w:r>
      <w:r w:rsidR="003B43DF">
        <w:t>of ambiguity</w:t>
      </w:r>
    </w:p>
    <w:p w14:paraId="7D3B2AFD" w14:textId="4AEAD681"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 xml:space="preserve">(emotional </w:t>
      </w:r>
      <w:r w:rsidR="00EF19A9">
        <w:t>versus</w:t>
      </w:r>
      <w:r w:rsidR="00CA5C8A">
        <w:t xml:space="preserve"> non-emotional)</w:t>
      </w:r>
      <w:r w:rsidR="00DE4ECC">
        <w:t xml:space="preserve">, and their interaction </w:t>
      </w:r>
      <w:r w:rsidR="00051035">
        <w:t>were</w:t>
      </w:r>
      <w:r w:rsidR="00DE4ECC">
        <w:t xml:space="preserve"> </w:t>
      </w:r>
      <w:r w:rsidR="00DE4ECC">
        <w:lastRenderedPageBreak/>
        <w:t>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501A32A4"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there was evidence to support an effect size </w:t>
      </w:r>
      <w:r w:rsidR="00A84680">
        <w:t>statistically equivalent</w:t>
      </w:r>
      <w:r>
        <w:t xml:space="preserve"> to zero. The smallest effect size of interest 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lastRenderedPageBreak/>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1540" cy="3075305"/>
                    </a:xfrm>
                    <a:prstGeom prst="rect">
                      <a:avLst/>
                    </a:prstGeom>
                  </pic:spPr>
                </pic:pic>
              </a:graphicData>
            </a:graphic>
          </wp:inline>
        </w:drawing>
      </w:r>
    </w:p>
    <w:p w14:paraId="770D0451" w14:textId="4441F5E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proofErr w:type="gramStart"/>
      <w:r w:rsidR="00402782">
        <w:rPr>
          <w:bCs/>
        </w:rPr>
        <w:t>(</w:t>
      </w:r>
      <w:r w:rsidR="00B93CC2" w:rsidRPr="00B93CC2">
        <w:rPr>
          <w:i/>
          <w:iCs/>
        </w:rPr>
        <w:t xml:space="preserve"> </w:t>
      </w:r>
      <w:r w:rsidR="00B93CC2" w:rsidRPr="00946C93">
        <w:rPr>
          <w:i/>
          <w:iCs/>
        </w:rPr>
        <w:t>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sidRPr="00B93CC2">
        <w:rPr>
          <w:i/>
          <w:iCs/>
        </w:rPr>
        <w:t xml:space="preserve"> </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t>Maximum deviation</w:t>
      </w:r>
    </w:p>
    <w:p w14:paraId="389D0B49" w14:textId="0F3590C1"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emotional versus non-emotional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(324) = 1.93, p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F06BB85" w14:textId="4C90384F" w:rsidR="00CB389A" w:rsidRPr="00402782" w:rsidRDefault="0075236F" w:rsidP="00930C73">
      <w:pPr>
        <w:pStyle w:val="BodyText"/>
        <w:ind w:firstLine="0"/>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8394277"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4E54DF" w:rsidRPr="00CD15D3">
        <w:rPr>
          <w:bCs/>
        </w:rPr>
        <w:t xml:space="preserve">Error bars represent the standard error of the mean. </w:t>
      </w:r>
      <w:r w:rsidR="0075236F">
        <w:rPr>
          <w:bCs/>
        </w:rPr>
        <w:t xml:space="preserve">+p &lt; .06, </w:t>
      </w:r>
      <w:r w:rsidR="00A96EC2">
        <w:rPr>
          <w:bCs/>
        </w:rPr>
        <w:t>*</w:t>
      </w:r>
      <w:proofErr w:type="gramStart"/>
      <w:r w:rsidR="00A96EC2">
        <w:rPr>
          <w:bCs/>
        </w:rPr>
        <w:t xml:space="preserve">p </w:t>
      </w:r>
      <w:r w:rsidR="00A96EC2" w:rsidRPr="00A96EC2">
        <w:t xml:space="preserve"> </w:t>
      </w:r>
      <w:r w:rsidR="00A96EC2">
        <w:rPr>
          <w:bCs/>
        </w:rPr>
        <w:t>&lt;</w:t>
      </w:r>
      <w:proofErr w:type="gramEnd"/>
      <w:r w:rsidR="00A96EC2">
        <w:rPr>
          <w:bCs/>
        </w:rPr>
        <w:t xml:space="preserve"> .05, **p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lastRenderedPageBreak/>
        <w:t>(</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77BF4794"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While 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As such, we </w:t>
      </w:r>
      <w:r w:rsidR="00D34FE5">
        <w:t xml:space="preserve">used </w:t>
      </w:r>
      <w:r>
        <w:t>a repeated measures ANOVA</w:t>
      </w:r>
      <w:r w:rsidR="007D2F91">
        <w:t xml:space="preserve"> to examine differences in memory probe accuracy as a function of the experimental conditions</w:t>
      </w:r>
      <w:r>
        <w:t xml:space="preserve">, but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lastRenderedPageBreak/>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5084FFFC" w:rsidR="00527045" w:rsidRDefault="00362A26" w:rsidP="00EB03BE">
            <w:pPr>
              <w:pStyle w:val="BodyText"/>
              <w:spacing w:before="0" w:after="0"/>
              <w:ind w:firstLine="0"/>
              <w:jc w:val="center"/>
              <w:rPr>
                <w:b/>
                <w:bCs/>
              </w:rPr>
            </w:pPr>
            <w:r>
              <w:rPr>
                <w:b/>
                <w:bCs/>
              </w:rPr>
              <w:t xml:space="preserve">Non-emotional </w:t>
            </w:r>
            <w:r w:rsidR="00527045">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8" w:name="references"/>
      <w:r w:rsidRPr="00EF6C08">
        <w:rPr>
          <w:b/>
        </w:rPr>
        <w:t>Discussion</w:t>
      </w:r>
    </w:p>
    <w:p w14:paraId="1CF8C2F0" w14:textId="0E88C436" w:rsidR="002A175A" w:rsidRDefault="002A175A" w:rsidP="002A175A">
      <w:pPr>
        <w:pStyle w:val="BodyText"/>
      </w:pPr>
      <w:r w:rsidRPr="00B25EE8">
        <w:t xml:space="preserve">Here we tested the effects of cognitive load with either emotional or non-emotional properties on valence bias. As predicted, </w:t>
      </w:r>
      <w:r w:rsidR="00655A7E">
        <w:t>categorizations</w:t>
      </w:r>
      <w:r w:rsidR="001C7D3A" w:rsidRPr="00B25EE8">
        <w:t xml:space="preserve"> </w:t>
      </w:r>
      <w:r w:rsidRPr="00B25EE8">
        <w:t xml:space="preserve">of surprise were more negative under emotional </w:t>
      </w:r>
      <w:r w:rsidR="001C7D3A">
        <w:t>load</w:t>
      </w:r>
      <w:r w:rsidR="00C45C4B">
        <w:t xml:space="preserve"> 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 xml:space="preserve">(Brown et al., 2017), and here we demonstrate that this difference is mitigated under high cognitive load. </w:t>
      </w:r>
      <w:r w:rsidR="0008172A">
        <w:t xml:space="preserve">In other words, </w:t>
      </w:r>
      <w:r w:rsidR="009F5F90">
        <w:t xml:space="preserve">negative </w:t>
      </w:r>
      <w:r w:rsidR="0085540D">
        <w:t xml:space="preserve">categorizations </w:t>
      </w:r>
      <w:r w:rsidR="009F5F90">
        <w:t>were associated with increased response competition under high load compared to low load</w:t>
      </w:r>
      <w:r w:rsidR="007B255C">
        <w:t>, whereas response competition during positive categorizations tended to decrease, although this</w:t>
      </w:r>
      <w:r w:rsidR="00B05BD2">
        <w:t xml:space="preserve"> change</w:t>
      </w:r>
      <w:r w:rsidR="007B255C">
        <w:t xml:space="preserve"> did not reach statistical significance</w:t>
      </w:r>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w:t>
      </w:r>
      <w:r w:rsidRPr="00B25EE8">
        <w:lastRenderedPageBreak/>
        <w:t xml:space="preserve">high </w:t>
      </w:r>
      <w:r w:rsidR="00C53140">
        <w:t>non-emotional</w:t>
      </w:r>
      <w:r w:rsidR="00C53140" w:rsidRPr="00B25EE8">
        <w:t xml:space="preserve"> </w:t>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2B580863"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85540D">
        <w:t>that likely</w:t>
      </w:r>
      <w:r w:rsidR="00AB6AF4">
        <w:t xml:space="preserve"> override an initial negativity </w:t>
      </w:r>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likely 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5DCDD945" w:rsidR="00C8357A" w:rsidRDefault="00FB1EE4" w:rsidP="00AB6AF4">
      <w:pPr>
        <w:pStyle w:val="BodyText"/>
      </w:pPr>
      <w:r>
        <w:t xml:space="preserve">These findings are also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the </w:t>
      </w:r>
      <w:r w:rsidR="0085540D">
        <w:t xml:space="preserve">load </w:t>
      </w:r>
      <w:r w:rsidR="00977B07">
        <w:t>domain</w:t>
      </w:r>
      <w:r w:rsidR="0085540D" w:rsidDel="0085540D">
        <w:t xml:space="preserve"> </w:t>
      </w:r>
      <w:r w:rsidR="00C619F8">
        <w:t>(</w:t>
      </w:r>
      <w:proofErr w:type="spellStart"/>
      <w:r w:rsidR="00C619F8">
        <w:t>Etkin</w:t>
      </w:r>
      <w:proofErr w:type="spellEnd"/>
      <w:r w:rsidR="00C619F8">
        <w:t xml:space="preserve"> et al., 2006; Neta et al., 2011)</w:t>
      </w:r>
      <w:r w:rsidR="00110A99">
        <w:t>. For instance, performing an emotional expression-based n-back task recruited greater amygdala activation when compared to an identity-based task</w:t>
      </w:r>
      <w:r w:rsidR="00811FC5">
        <w:t xml:space="preserve"> (Neta &amp; Whalen, 2011)</w:t>
      </w:r>
      <w:r w:rsidR="00110A99">
        <w:t xml:space="preserve">. </w:t>
      </w:r>
      <w:r w:rsidR="00215A03">
        <w:t>Given 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regions </w:t>
      </w:r>
      <w:r w:rsidR="00E11D06">
        <w:t xml:space="preserve">that are functionally </w:t>
      </w:r>
      <w:r w:rsidR="00E11D06">
        <w:lastRenderedPageBreak/>
        <w:t>connected with the amygdala and are important for emotion regulation</w:t>
      </w:r>
      <w:r w:rsidR="00215A03">
        <w:t xml:space="preserve">. One such region, the </w:t>
      </w:r>
      <w:r w:rsidR="00746FB3">
        <w:t>ventromedial prefrontal cortex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C8357A">
        <w:rPr>
          <w:rFonts w:cs="Times New Roman"/>
          <w:color w:val="141413"/>
        </w:rPr>
        <w:t xml:space="preserve">and shows inverse activity patterns with amygdala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39461BC" w:rsidR="00AB6AF4" w:rsidRDefault="00AB6AF4" w:rsidP="00AB6AF4">
      <w:pPr>
        <w:pStyle w:val="BodyText"/>
      </w:pPr>
      <w:r>
        <w:t xml:space="preserve">Critically, these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w:t>
      </w:r>
      <w:proofErr w:type="gramStart"/>
      <w:r>
        <w:t xml:space="preserve">example, </w:t>
      </w:r>
      <w:r w:rsidR="00B2675E" w:rsidRPr="00B2675E">
        <w:t xml:space="preserve"> </w:t>
      </w:r>
      <w:r w:rsidR="00FE5C4A">
        <w:t>some</w:t>
      </w:r>
      <w:proofErr w:type="gramEnd"/>
      <w:r w:rsidR="00FE5C4A">
        <w:t xml:space="preserv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460AAA7" w:rsidR="00026506" w:rsidRDefault="00C94860" w:rsidP="00E90F86">
      <w:pPr>
        <w:pStyle w:val="BodyText"/>
      </w:pPr>
      <w:r>
        <w:t xml:space="preserve">While subjective </w:t>
      </w:r>
      <w:r w:rsidR="00AF2F07">
        <w:t xml:space="preserve">categorizations </w:t>
      </w:r>
      <w:r>
        <w:t xml:space="preserve">of ambiguity were susceptible to </w:t>
      </w:r>
      <w:r w:rsidR="00A46C0B">
        <w:t xml:space="preserve">the </w:t>
      </w:r>
      <w:r w:rsidR="00CC5282">
        <w:t>load domain</w:t>
      </w:r>
      <w:r>
        <w:t xml:space="preserve">, the </w:t>
      </w:r>
      <w:r w:rsidR="00AF2F07">
        <w:t>response competition was</w:t>
      </w:r>
      <w:r>
        <w:t xml:space="preserve"> </w:t>
      </w:r>
      <w:r w:rsidR="00C83B2F">
        <w:t xml:space="preserve">instead </w:t>
      </w:r>
      <w:r w:rsidR="00AC5E79">
        <w:t>vulnerable</w:t>
      </w:r>
      <w:r>
        <w:t xml:space="preserve"> to </w:t>
      </w:r>
      <w:r w:rsidR="00F80A18">
        <w:t xml:space="preserve">domain-general </w:t>
      </w:r>
      <w:r>
        <w:t>cognitive 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typically </w:t>
      </w:r>
      <w:r w:rsidR="00AC5E79">
        <w:t xml:space="preserve">associated with </w:t>
      </w:r>
      <w:r w:rsidR="00334150">
        <w:t>greater response competition</w:t>
      </w:r>
      <w:r w:rsidR="00AC5E79">
        <w:t xml:space="preserve"> than negative </w:t>
      </w:r>
      <w:r w:rsidR="00AF2F07">
        <w:t>categorizations</w:t>
      </w:r>
      <w:r w:rsidR="00AC5E79">
        <w:t>, but this effect was no longer present under high load. Further, th</w:t>
      </w:r>
      <w:r w:rsidR="00FD6A40">
        <w:t xml:space="preserve">is effect was driven by an </w:t>
      </w:r>
      <w:r w:rsidR="00FD6A40" w:rsidRPr="00FE5C4A">
        <w:rPr>
          <w:i/>
        </w:rPr>
        <w:t>increase</w:t>
      </w:r>
      <w:r w:rsidR="00FD6A40">
        <w:t xml:space="preserve"> in response competition for </w:t>
      </w:r>
      <w:r w:rsidR="00FD6A40">
        <w:lastRenderedPageBreak/>
        <w:t>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183691E6" w:rsidR="00110A99" w:rsidRDefault="00BF1875">
      <w:pPr>
        <w:pStyle w:val="BodyText"/>
        <w:ind w:firstLine="0"/>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cognitive load. </w:t>
      </w:r>
    </w:p>
    <w:p w14:paraId="60BBC3BF" w14:textId="77777777" w:rsidR="00E90F86" w:rsidRDefault="00E90F86" w:rsidP="00E90F86">
      <w:pPr>
        <w:pStyle w:val="BodyText"/>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1DB8F133"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 </w:t>
      </w:r>
      <w:r w:rsidR="00E90F86">
        <w:t>Relatedly</w:t>
      </w:r>
      <w:r w:rsidR="0058292A">
        <w:t xml:space="preserve">, in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2DE5AD98" w:rsidR="00915B97" w:rsidRDefault="0058292A" w:rsidP="0058292A">
      <w:pPr>
        <w:pStyle w:val="BodyText"/>
      </w:pPr>
      <w:r>
        <w:t xml:space="preserve">Further, we attempted to use a similar working memory task that could directly compare emotional versus non-emotional properties. Thus, unlike previous work that used numerical sequences that could be rehearsed using verbal working memory, our task likely relies more on visual working memory (Baddeley, 1998). In the context of visual working memory, perhaps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65506C49" w:rsidR="00E90F86" w:rsidRDefault="00E90F86" w:rsidP="0058292A">
      <w:pPr>
        <w:pStyle w:val="BodyText"/>
      </w:pPr>
      <w:r>
        <w:t xml:space="preserve">Finally, the effects of high load on response trajectories are different from those of stress; that is, negative categorizations of surprise are associated with greater response competition </w:t>
      </w:r>
      <w:r>
        <w:lastRenderedPageBreak/>
        <w:t xml:space="preserve">under high 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13D8710F"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these findings illuminate the processes putatively needed for arriving at a positive categorization by demonstrating that, under emotional load, these positive categorizations were less</w:t>
      </w:r>
      <w:r w:rsidR="00A84376">
        <w:t xml:space="preserve"> likely.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245C5260"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Kayla Clark </w:t>
      </w:r>
      <w:r w:rsidR="002344B4" w:rsidRPr="00443B0B">
        <w:rPr>
          <w:bCs/>
        </w:rPr>
        <w:t>for feedback on a later draft of the manuscript.</w:t>
      </w:r>
    </w:p>
    <w:p w14:paraId="40436734" w14:textId="06A5DB1E" w:rsidR="003E2C2A" w:rsidRDefault="003E2C2A" w:rsidP="00443B0B">
      <w:pPr>
        <w:pStyle w:val="BodyText"/>
      </w:pPr>
      <w:bookmarkStart w:id="9" w:name="_GoBack"/>
      <w:bookmarkEnd w:id="9"/>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10"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1">
        <w:r>
          <w:rPr>
            <w:rStyle w:val="Hyperlink"/>
          </w:rPr>
          <w:t>10.1037/emo0000312</w:t>
        </w:r>
      </w:hyperlink>
    </w:p>
    <w:bookmarkEnd w:id="10"/>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11"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2">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12" w:name="ref-baumeister_self-regulation_1996"/>
      <w:bookmarkEnd w:id="11"/>
      <w:r>
        <w:t xml:space="preserve">Baumeister, R. F., &amp; Heatherton, T. F. (1996). Self-regulation failure: An overview. </w:t>
      </w:r>
      <w:r>
        <w:rPr>
          <w:i/>
        </w:rPr>
        <w:t>Psychological Inquiry</w:t>
      </w:r>
      <w:r>
        <w:t xml:space="preserve">, </w:t>
      </w:r>
      <w:r>
        <w:rPr>
          <w:i/>
        </w:rPr>
        <w:t>7</w:t>
      </w:r>
      <w:r>
        <w:t>(1), 1–15. doi:</w:t>
      </w:r>
      <w:hyperlink r:id="rId13">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13" w:name="ref-blair_modulation_2007"/>
      <w:bookmarkEnd w:id="12"/>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4">
        <w:r>
          <w:rPr>
            <w:rStyle w:val="Hyperlink"/>
          </w:rPr>
          <w:t>10.1016/j.neuroimage.2006.11.048</w:t>
        </w:r>
      </w:hyperlink>
    </w:p>
    <w:bookmarkEnd w:id="13"/>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5">
        <w:r>
          <w:rPr>
            <w:rStyle w:val="Hyperlink"/>
          </w:rPr>
          <w:t>10.1038/s41598-017-14846-3</w:t>
        </w:r>
      </w:hyperlink>
    </w:p>
    <w:p w14:paraId="7A5CF24E" w14:textId="77777777" w:rsidR="00704CDD" w:rsidRDefault="00704CDD" w:rsidP="00911B97">
      <w:pPr>
        <w:pStyle w:val="BodyText"/>
        <w:spacing w:line="240" w:lineRule="auto"/>
        <w:ind w:left="720" w:hanging="720"/>
      </w:pPr>
      <w:bookmarkStart w:id="14"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6">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15" w:name="ref-burnham_cognitive_2010"/>
      <w:bookmarkEnd w:id="14"/>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17">
        <w:r>
          <w:rPr>
            <w:rStyle w:val="Hyperlink"/>
          </w:rPr>
          <w:t>10.1016/j.actpsy.2010.05.003</w:t>
        </w:r>
      </w:hyperlink>
    </w:p>
    <w:p w14:paraId="5B6AA2A3" w14:textId="77777777" w:rsidR="00704CDD" w:rsidRDefault="00704CDD" w:rsidP="00911B97">
      <w:pPr>
        <w:pStyle w:val="BodyText"/>
        <w:spacing w:line="240" w:lineRule="auto"/>
        <w:ind w:left="720" w:hanging="720"/>
      </w:pPr>
      <w:bookmarkStart w:id="16" w:name="ref-calcagni_analyzing_2017"/>
      <w:bookmarkEnd w:id="15"/>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18">
        <w:r>
          <w:rPr>
            <w:rStyle w:val="Hyperlink"/>
          </w:rPr>
          <w:t>10.3758/s13428-016-0839-5</w:t>
        </w:r>
      </w:hyperlink>
    </w:p>
    <w:p w14:paraId="24EE2913" w14:textId="77777777" w:rsidR="00704CDD" w:rsidRDefault="00704CDD" w:rsidP="00911B97">
      <w:pPr>
        <w:pStyle w:val="BodyText"/>
        <w:spacing w:line="240" w:lineRule="auto"/>
        <w:ind w:left="720" w:hanging="720"/>
      </w:pPr>
      <w:bookmarkStart w:id="17" w:name="ref-carroll_facial_1996"/>
      <w:bookmarkEnd w:id="16"/>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19">
        <w:r>
          <w:rPr>
            <w:rStyle w:val="Hyperlink"/>
          </w:rPr>
          <w:t>10.1037//0022-3514.70.2.205</w:t>
        </w:r>
      </w:hyperlink>
    </w:p>
    <w:p w14:paraId="5FAA79EB" w14:textId="77777777" w:rsidR="00704CDD" w:rsidRDefault="00704CDD" w:rsidP="00911B97">
      <w:pPr>
        <w:pStyle w:val="BodyText"/>
        <w:spacing w:line="240" w:lineRule="auto"/>
        <w:ind w:left="720" w:hanging="720"/>
      </w:pPr>
      <w:bookmarkStart w:id="18" w:name="ref-chandler_cognitive_1991"/>
      <w:bookmarkEnd w:id="17"/>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0">
        <w:r>
          <w:rPr>
            <w:rStyle w:val="Hyperlink"/>
          </w:rPr>
          <w:t>10.1207/s1532690xci0804_2</w:t>
        </w:r>
      </w:hyperlink>
    </w:p>
    <w:p w14:paraId="2A14192B" w14:textId="464ECB7E" w:rsidR="00704CDD" w:rsidRDefault="00704CDD">
      <w:pPr>
        <w:pStyle w:val="BodyText"/>
        <w:spacing w:line="240" w:lineRule="auto"/>
        <w:ind w:left="720" w:hanging="720"/>
      </w:pPr>
      <w:bookmarkStart w:id="19" w:name="ref-darwin_expression_1872"/>
      <w:bookmarkEnd w:id="18"/>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20" w:name="ref-duncan_common_2000"/>
      <w:bookmarkEnd w:id="19"/>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1">
        <w:r>
          <w:rPr>
            <w:rStyle w:val="Hyperlink"/>
          </w:rPr>
          <w:t>10.1016/s0166-2236(00)01633-7</w:t>
        </w:r>
      </w:hyperlink>
    </w:p>
    <w:bookmarkEnd w:id="20"/>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2">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21"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3">
        <w:r>
          <w:rPr>
            <w:rStyle w:val="Hyperlink"/>
          </w:rPr>
          <w:t>10.1037/h0030377</w:t>
        </w:r>
      </w:hyperlink>
    </w:p>
    <w:p w14:paraId="07E1F325" w14:textId="77777777" w:rsidR="00704CDD" w:rsidRDefault="00704CDD" w:rsidP="00911B97">
      <w:pPr>
        <w:pStyle w:val="BodyText"/>
        <w:spacing w:line="240" w:lineRule="auto"/>
        <w:ind w:left="720" w:hanging="720"/>
      </w:pPr>
      <w:bookmarkStart w:id="22" w:name="ref-etkin_resolving_2006"/>
      <w:bookmarkEnd w:id="21"/>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4">
        <w:r>
          <w:rPr>
            <w:rStyle w:val="Hyperlink"/>
          </w:rPr>
          <w:t>10.1016/j.neuron.2006.07.029</w:t>
        </w:r>
      </w:hyperlink>
    </w:p>
    <w:p w14:paraId="02397C55" w14:textId="77777777" w:rsidR="00704CDD" w:rsidRDefault="00704CDD" w:rsidP="00911B97">
      <w:pPr>
        <w:pStyle w:val="BodyText"/>
        <w:spacing w:line="240" w:lineRule="auto"/>
        <w:ind w:left="720" w:hanging="720"/>
      </w:pPr>
      <w:bookmarkStart w:id="23" w:name="ref-flexas_affective_2013"/>
      <w:bookmarkEnd w:id="22"/>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5">
        <w:r>
          <w:rPr>
            <w:rStyle w:val="Hyperlink"/>
          </w:rPr>
          <w:t>10.1371/journal.pone.0080154</w:t>
        </w:r>
      </w:hyperlink>
    </w:p>
    <w:bookmarkEnd w:id="23"/>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6">
        <w:r>
          <w:rPr>
            <w:rStyle w:val="Hyperlink"/>
          </w:rPr>
          <w:t>10.3758/BRM.42.1.226</w:t>
        </w:r>
      </w:hyperlink>
    </w:p>
    <w:p w14:paraId="6AFD3F61" w14:textId="77777777" w:rsidR="00704CDD" w:rsidRDefault="00704CDD" w:rsidP="00911B97">
      <w:pPr>
        <w:pStyle w:val="BodyText"/>
        <w:spacing w:line="240" w:lineRule="auto"/>
        <w:ind w:left="720" w:hanging="720"/>
      </w:pPr>
      <w:bookmarkStart w:id="24" w:name="ref-freeman_hand_2011"/>
      <w:r>
        <w:t xml:space="preserve">Freeman, J., Dale, R., &amp; Farmer, T. (2011). Hand in motion reveals mind in motion. </w:t>
      </w:r>
      <w:r>
        <w:rPr>
          <w:i/>
        </w:rPr>
        <w:t>Frontiers in Psychology</w:t>
      </w:r>
      <w:r>
        <w:t xml:space="preserve">, </w:t>
      </w:r>
      <w:r>
        <w:rPr>
          <w:i/>
        </w:rPr>
        <w:t>2</w:t>
      </w:r>
      <w:r>
        <w:t>. doi:</w:t>
      </w:r>
      <w:hyperlink r:id="rId27">
        <w:r>
          <w:rPr>
            <w:rStyle w:val="Hyperlink"/>
          </w:rPr>
          <w:t>10.3389/fpsyg.2011.00059</w:t>
        </w:r>
      </w:hyperlink>
    </w:p>
    <w:p w14:paraId="10756E3E" w14:textId="77777777" w:rsidR="00704CDD" w:rsidRDefault="00704CDD" w:rsidP="00911B97">
      <w:pPr>
        <w:pStyle w:val="BodyText"/>
        <w:spacing w:line="240" w:lineRule="auto"/>
        <w:ind w:left="720" w:hanging="720"/>
      </w:pPr>
      <w:bookmarkStart w:id="25" w:name="ref-frijda_emotions_1986"/>
      <w:bookmarkEnd w:id="24"/>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26" w:name="ref-frith_role_2009"/>
      <w:bookmarkEnd w:id="25"/>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28">
        <w:r>
          <w:rPr>
            <w:rStyle w:val="Hyperlink"/>
          </w:rPr>
          <w:t>10.1098/rstb.2009.0142</w:t>
        </w:r>
      </w:hyperlink>
    </w:p>
    <w:p w14:paraId="6701EBD7" w14:textId="77777777" w:rsidR="00704CDD" w:rsidRDefault="00704CDD" w:rsidP="00911B97">
      <w:pPr>
        <w:pStyle w:val="BodyText"/>
        <w:spacing w:line="240" w:lineRule="auto"/>
        <w:ind w:left="720" w:hanging="720"/>
      </w:pPr>
      <w:bookmarkStart w:id="27" w:name="ref-green_factors_2018"/>
      <w:bookmarkEnd w:id="26"/>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29">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28" w:name="ref-hehman_advanced_2015"/>
      <w:bookmarkEnd w:id="27"/>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0">
        <w:r>
          <w:rPr>
            <w:rStyle w:val="Hyperlink"/>
          </w:rPr>
          <w:t>10.1177/1368430214538325</w:t>
        </w:r>
      </w:hyperlink>
    </w:p>
    <w:p w14:paraId="4FD3CF02" w14:textId="77777777" w:rsidR="00704CDD" w:rsidRDefault="00704CDD" w:rsidP="00911B97">
      <w:pPr>
        <w:pStyle w:val="BodyText"/>
        <w:spacing w:line="240" w:lineRule="auto"/>
        <w:ind w:left="720" w:hanging="720"/>
      </w:pPr>
      <w:bookmarkStart w:id="29" w:name="ref-izard_innate_1994"/>
      <w:bookmarkEnd w:id="28"/>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1">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30" w:name="ref-jiaping_empathy_2017"/>
      <w:bookmarkEnd w:id="29"/>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2">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31" w:name="ref-kim_inverse_2003"/>
      <w:bookmarkEnd w:id="30"/>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3">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32" w:name="ref-kim_contextual_2004"/>
      <w:bookmarkEnd w:id="31"/>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4">
        <w:r>
          <w:rPr>
            <w:rStyle w:val="Hyperlink"/>
          </w:rPr>
          <w:t>10.1162/0898929042947865</w:t>
        </w:r>
      </w:hyperlink>
    </w:p>
    <w:p w14:paraId="51718790" w14:textId="77777777" w:rsidR="00704CDD" w:rsidRDefault="00704CDD" w:rsidP="00911B97">
      <w:pPr>
        <w:pStyle w:val="BodyText"/>
        <w:spacing w:line="240" w:lineRule="auto"/>
        <w:ind w:left="720" w:hanging="720"/>
      </w:pPr>
      <w:bookmarkStart w:id="33" w:name="ref-knight_aging_2007"/>
      <w:bookmarkEnd w:id="32"/>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5">
        <w:r>
          <w:rPr>
            <w:rStyle w:val="Hyperlink"/>
          </w:rPr>
          <w:t>10.1037/1528-3542.7.4.705</w:t>
        </w:r>
      </w:hyperlink>
    </w:p>
    <w:p w14:paraId="0B6A7110" w14:textId="77777777" w:rsidR="00704CDD" w:rsidRDefault="00704CDD" w:rsidP="00911B97">
      <w:pPr>
        <w:pStyle w:val="BodyText"/>
        <w:spacing w:line="240" w:lineRule="auto"/>
        <w:ind w:left="720" w:hanging="720"/>
      </w:pPr>
      <w:bookmarkStart w:id="34" w:name="ref-krieglmeyer_being_2010"/>
      <w:bookmarkEnd w:id="33"/>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6">
        <w:r>
          <w:rPr>
            <w:rStyle w:val="Hyperlink"/>
          </w:rPr>
          <w:t>10.1177/0956797610365131</w:t>
        </w:r>
      </w:hyperlink>
    </w:p>
    <w:p w14:paraId="0D802CCF" w14:textId="77777777" w:rsidR="00704CDD" w:rsidRDefault="00704CDD" w:rsidP="00911B97">
      <w:pPr>
        <w:pStyle w:val="BodyText"/>
        <w:spacing w:line="240" w:lineRule="auto"/>
        <w:ind w:left="720" w:hanging="720"/>
      </w:pPr>
      <w:bookmarkStart w:id="35" w:name="ref-kron_feelings_2010"/>
      <w:bookmarkEnd w:id="34"/>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37">
        <w:r>
          <w:rPr>
            <w:rStyle w:val="Hyperlink"/>
          </w:rPr>
          <w:t>10.1037/a0020008</w:t>
        </w:r>
      </w:hyperlink>
    </w:p>
    <w:p w14:paraId="0943CB4F" w14:textId="77777777" w:rsidR="00704CDD" w:rsidRDefault="00704CDD" w:rsidP="00911B97">
      <w:pPr>
        <w:pStyle w:val="BodyText"/>
        <w:spacing w:line="240" w:lineRule="auto"/>
        <w:ind w:left="720" w:hanging="720"/>
      </w:pPr>
      <w:bookmarkStart w:id="36" w:name="ref-kujawa_altered_2016"/>
      <w:bookmarkEnd w:id="35"/>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38">
        <w:r>
          <w:rPr>
            <w:rStyle w:val="Hyperlink"/>
          </w:rPr>
          <w:t>10.1016/j.bpsc.2016.01.006</w:t>
        </w:r>
      </w:hyperlink>
    </w:p>
    <w:bookmarkEnd w:id="36"/>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37"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39">
        <w:r>
          <w:rPr>
            <w:rStyle w:val="Hyperlink"/>
          </w:rPr>
          <w:t>10.3758/BF03196756</w:t>
        </w:r>
      </w:hyperlink>
    </w:p>
    <w:bookmarkEnd w:id="37"/>
    <w:p w14:paraId="54448837" w14:textId="77777777" w:rsidR="00704CDD" w:rsidRDefault="00704CDD" w:rsidP="00911B97">
      <w:pPr>
        <w:pStyle w:val="BodyText"/>
        <w:spacing w:line="240" w:lineRule="auto"/>
        <w:ind w:left="720" w:hanging="720"/>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0">
        <w:r>
          <w:rPr>
            <w:rStyle w:val="Hyperlink"/>
          </w:rPr>
          <w:t>10.1037/0096-3445.133.3.339</w:t>
        </w:r>
      </w:hyperlink>
    </w:p>
    <w:p w14:paraId="642A7C5F" w14:textId="77777777" w:rsidR="00704CDD" w:rsidRDefault="00704CDD" w:rsidP="00911B97">
      <w:pPr>
        <w:pStyle w:val="BodyText"/>
        <w:spacing w:line="240" w:lineRule="auto"/>
        <w:ind w:left="720" w:hanging="720"/>
      </w:pPr>
      <w:bookmarkStart w:id="38"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1">
        <w:r>
          <w:rPr>
            <w:rStyle w:val="Hyperlink"/>
          </w:rPr>
          <w:t>10.1037/h0044635</w:t>
        </w:r>
      </w:hyperlink>
    </w:p>
    <w:bookmarkEnd w:id="38"/>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39"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2">
        <w:r>
          <w:rPr>
            <w:rStyle w:val="Hyperlink"/>
          </w:rPr>
          <w:t>10.1016/j.tics.2005.08.005</w:t>
        </w:r>
      </w:hyperlink>
    </w:p>
    <w:bookmarkEnd w:id="39"/>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3">
        <w:r>
          <w:rPr>
            <w:rStyle w:val="Hyperlink"/>
          </w:rPr>
          <w:t>10.1037/emo0000148</w:t>
        </w:r>
      </w:hyperlink>
    </w:p>
    <w:p w14:paraId="62CD742B" w14:textId="77777777" w:rsidR="00704CDD" w:rsidRDefault="00704CDD" w:rsidP="00911B97">
      <w:pPr>
        <w:pStyle w:val="BodyText"/>
        <w:spacing w:line="240" w:lineRule="auto"/>
        <w:ind w:left="720" w:hanging="720"/>
      </w:pPr>
      <w:bookmarkStart w:id="40"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4">
        <w:r>
          <w:rPr>
            <w:rStyle w:val="Hyperlink"/>
          </w:rPr>
          <w:t>10.1037/0022-3514.74.3.774</w:t>
        </w:r>
      </w:hyperlink>
    </w:p>
    <w:p w14:paraId="7EEE93B9" w14:textId="77777777" w:rsidR="00704CDD" w:rsidRDefault="00704CDD" w:rsidP="00911B97">
      <w:pPr>
        <w:pStyle w:val="BodyText"/>
        <w:spacing w:line="240" w:lineRule="auto"/>
        <w:ind w:left="720" w:hanging="720"/>
      </w:pPr>
      <w:bookmarkStart w:id="41" w:name="ref-murphy_twenty_2016"/>
      <w:bookmarkEnd w:id="40"/>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5">
        <w:r>
          <w:rPr>
            <w:rStyle w:val="Hyperlink"/>
          </w:rPr>
          <w:t>10.3758/s13423-015-0982-5</w:t>
        </w:r>
      </w:hyperlink>
    </w:p>
    <w:p w14:paraId="21A614F3" w14:textId="77777777" w:rsidR="00704CDD" w:rsidRDefault="00704CDD" w:rsidP="00911B97">
      <w:pPr>
        <w:pStyle w:val="BodyText"/>
        <w:spacing w:line="240" w:lineRule="auto"/>
        <w:ind w:left="720" w:hanging="720"/>
      </w:pPr>
      <w:bookmarkStart w:id="42" w:name="ref-nagamatsu_increased_2011"/>
      <w:bookmarkEnd w:id="41"/>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6">
        <w:r>
          <w:rPr>
            <w:rStyle w:val="Hyperlink"/>
          </w:rPr>
          <w:t>10.1037/a0022929</w:t>
        </w:r>
      </w:hyperlink>
    </w:p>
    <w:p w14:paraId="7B7E61C0" w14:textId="77777777" w:rsidR="00704CDD" w:rsidRDefault="00704CDD" w:rsidP="00911B97">
      <w:pPr>
        <w:pStyle w:val="BodyText"/>
        <w:spacing w:line="240" w:lineRule="auto"/>
        <w:ind w:left="720" w:hanging="720"/>
      </w:pPr>
      <w:bookmarkStart w:id="43" w:name="ref-nee_interference_2007"/>
      <w:bookmarkEnd w:id="42"/>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47">
        <w:r>
          <w:rPr>
            <w:rStyle w:val="Hyperlink"/>
          </w:rPr>
          <w:t>10.3758/CABN.7.1.1</w:t>
        </w:r>
      </w:hyperlink>
    </w:p>
    <w:p w14:paraId="3A78FAC9" w14:textId="77777777" w:rsidR="00704CDD" w:rsidRDefault="00704CDD" w:rsidP="00911B97">
      <w:pPr>
        <w:pStyle w:val="BodyText"/>
        <w:spacing w:line="240" w:lineRule="auto"/>
        <w:ind w:left="720" w:hanging="720"/>
      </w:pPr>
      <w:bookmarkStart w:id="44" w:name="ref-neta_valence_2011"/>
      <w:bookmarkEnd w:id="43"/>
      <w:r>
        <w:t xml:space="preserve">Neta, M., Davis, F. C., &amp; Whalen, P. J. (2011). Valence resolution of ambiguous facial expressions using an emotional oddball task. </w:t>
      </w:r>
      <w:r>
        <w:rPr>
          <w:i/>
        </w:rPr>
        <w:t>Emotion</w:t>
      </w:r>
      <w:r>
        <w:t xml:space="preserve">, </w:t>
      </w:r>
      <w:r>
        <w:rPr>
          <w:i/>
        </w:rPr>
        <w:t>11</w:t>
      </w:r>
      <w:r>
        <w:t>(6), 1425–1433. doi:</w:t>
      </w:r>
      <w:hyperlink r:id="rId48">
        <w:r>
          <w:rPr>
            <w:rStyle w:val="Hyperlink"/>
          </w:rPr>
          <w:t>10.1037/a0022993</w:t>
        </w:r>
      </w:hyperlink>
    </w:p>
    <w:bookmarkEnd w:id="44"/>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49">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0">
        <w:r>
          <w:rPr>
            <w:rStyle w:val="Hyperlink"/>
          </w:rPr>
          <w:t>10.1037/a0016819</w:t>
        </w:r>
      </w:hyperlink>
    </w:p>
    <w:p w14:paraId="5903980B" w14:textId="77777777" w:rsidR="00704CDD" w:rsidRDefault="00704CDD" w:rsidP="00911B97">
      <w:pPr>
        <w:pStyle w:val="BodyText"/>
        <w:spacing w:line="240" w:lineRule="auto"/>
        <w:ind w:left="720" w:hanging="720"/>
      </w:pPr>
      <w:bookmarkStart w:id="45"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1">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46" w:name="ref-neta_dont_2016-1"/>
      <w:bookmarkEnd w:id="45"/>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2">
        <w:r>
          <w:rPr>
            <w:rStyle w:val="Hyperlink"/>
          </w:rPr>
          <w:t>10.1037/emo0000181</w:t>
        </w:r>
      </w:hyperlink>
    </w:p>
    <w:bookmarkEnd w:id="46"/>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3">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4">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47"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5">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48" w:name="ref-said_statistical_2011"/>
      <w:bookmarkEnd w:id="47"/>
      <w:r>
        <w:t xml:space="preserve">Said, C. P., &amp; Todorov, A. (2011). A statistical model of facial attractiveness. </w:t>
      </w:r>
      <w:r>
        <w:rPr>
          <w:i/>
        </w:rPr>
        <w:t>Psychological Science</w:t>
      </w:r>
      <w:r>
        <w:t xml:space="preserve">, </w:t>
      </w:r>
      <w:r>
        <w:rPr>
          <w:i/>
        </w:rPr>
        <w:t>22</w:t>
      </w:r>
      <w:r>
        <w:t>(9), 1183–1190. doi:</w:t>
      </w:r>
      <w:hyperlink r:id="rId56">
        <w:r>
          <w:rPr>
            <w:rStyle w:val="Hyperlink"/>
          </w:rPr>
          <w:t>10.1177/0956797611419169</w:t>
        </w:r>
      </w:hyperlink>
    </w:p>
    <w:p w14:paraId="2FE1B1CC" w14:textId="77777777" w:rsidR="00704CDD" w:rsidRDefault="00704CDD" w:rsidP="00911B97">
      <w:pPr>
        <w:pStyle w:val="BodyText"/>
        <w:spacing w:line="240" w:lineRule="auto"/>
        <w:ind w:left="720" w:hanging="720"/>
      </w:pPr>
      <w:bookmarkStart w:id="49" w:name="ref-scalf_competition_2013"/>
      <w:bookmarkEnd w:id="48"/>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57">
        <w:r>
          <w:rPr>
            <w:rStyle w:val="Hyperlink"/>
          </w:rPr>
          <w:t>10.3389/fpsyg.2013.00243</w:t>
        </w:r>
      </w:hyperlink>
    </w:p>
    <w:p w14:paraId="006EA792" w14:textId="77777777" w:rsidR="00704CDD" w:rsidRDefault="00704CDD" w:rsidP="00911B97">
      <w:pPr>
        <w:pStyle w:val="BodyText"/>
        <w:spacing w:line="240" w:lineRule="auto"/>
        <w:ind w:left="720" w:hanging="720"/>
      </w:pPr>
      <w:bookmarkStart w:id="50" w:name="ref-sheppes_divergent_2008"/>
      <w:bookmarkEnd w:id="49"/>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58">
        <w:r>
          <w:rPr>
            <w:rStyle w:val="Hyperlink"/>
          </w:rPr>
          <w:t>10.1037/a0013711</w:t>
        </w:r>
      </w:hyperlink>
    </w:p>
    <w:p w14:paraId="301F31F4" w14:textId="77777777" w:rsidR="00704CDD" w:rsidRDefault="00704CDD" w:rsidP="00911B97">
      <w:pPr>
        <w:pStyle w:val="BodyText"/>
        <w:spacing w:line="240" w:lineRule="auto"/>
        <w:ind w:left="720" w:hanging="720"/>
      </w:pPr>
      <w:bookmarkStart w:id="51" w:name="ref-sterzer_neural_2002"/>
      <w:bookmarkEnd w:id="50"/>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59">
        <w:r>
          <w:rPr>
            <w:rStyle w:val="Hyperlink"/>
          </w:rPr>
          <w:t>10.1006/nimg.2001.1030</w:t>
        </w:r>
      </w:hyperlink>
    </w:p>
    <w:p w14:paraId="37CC3409" w14:textId="77777777" w:rsidR="00704CDD" w:rsidRDefault="00704CDD" w:rsidP="00911B97">
      <w:pPr>
        <w:pStyle w:val="BodyText"/>
        <w:spacing w:line="240" w:lineRule="auto"/>
        <w:ind w:left="720" w:hanging="720"/>
      </w:pPr>
      <w:bookmarkStart w:id="52" w:name="ref-storbeck_performance_2012"/>
      <w:bookmarkEnd w:id="51"/>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0">
        <w:r>
          <w:rPr>
            <w:rStyle w:val="Hyperlink"/>
          </w:rPr>
          <w:t>10.1037/a0026322</w:t>
        </w:r>
      </w:hyperlink>
    </w:p>
    <w:p w14:paraId="2FF50CCF" w14:textId="77777777" w:rsidR="00704CDD" w:rsidRDefault="00704CDD" w:rsidP="00911B97">
      <w:pPr>
        <w:pStyle w:val="BodyText"/>
        <w:spacing w:line="240" w:lineRule="auto"/>
        <w:ind w:left="720" w:hanging="720"/>
      </w:pPr>
      <w:bookmarkStart w:id="53" w:name="ref-thomas_impact_2017"/>
      <w:bookmarkEnd w:id="52"/>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1">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54" w:name="ref-thompson-schill_role_1997"/>
      <w:bookmarkEnd w:id="53"/>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2">
        <w:r>
          <w:rPr>
            <w:rStyle w:val="Hyperlink"/>
          </w:rPr>
          <w:t>10.1073/pnas.94.26.14792</w:t>
        </w:r>
      </w:hyperlink>
    </w:p>
    <w:p w14:paraId="7E640DF4" w14:textId="77777777" w:rsidR="00704CDD" w:rsidRDefault="00704CDD" w:rsidP="00911B97">
      <w:pPr>
        <w:pStyle w:val="BodyText"/>
        <w:spacing w:line="240" w:lineRule="auto"/>
        <w:ind w:left="720" w:hanging="720"/>
      </w:pPr>
      <w:bookmarkStart w:id="55" w:name="ref-todorov_evaluating_2008"/>
      <w:bookmarkEnd w:id="54"/>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3">
        <w:r>
          <w:rPr>
            <w:rStyle w:val="Hyperlink"/>
          </w:rPr>
          <w:t>10.1093/scan/nsn009</w:t>
        </w:r>
      </w:hyperlink>
    </w:p>
    <w:p w14:paraId="5F784652" w14:textId="77777777" w:rsidR="00704CDD" w:rsidRDefault="00704CDD" w:rsidP="00911B97">
      <w:pPr>
        <w:pStyle w:val="BodyText"/>
        <w:spacing w:line="240" w:lineRule="auto"/>
        <w:ind w:left="720" w:hanging="720"/>
      </w:pPr>
      <w:bookmarkStart w:id="56" w:name="ref-tottenham_nimstim_2009-1"/>
      <w:bookmarkEnd w:id="55"/>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4">
        <w:r>
          <w:rPr>
            <w:rStyle w:val="Hyperlink"/>
          </w:rPr>
          <w:t>10.1016/j.psychres.2008.05.006</w:t>
        </w:r>
      </w:hyperlink>
    </w:p>
    <w:bookmarkEnd w:id="56"/>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5">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57"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6">
        <w:r>
          <w:rPr>
            <w:rStyle w:val="Hyperlink"/>
          </w:rPr>
          <w:t>10.1027/1618-3169/a000333</w:t>
        </w:r>
      </w:hyperlink>
    </w:p>
    <w:bookmarkEnd w:id="57"/>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67">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8"/>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80EFE4" w14:textId="77777777" w:rsidR="00022A20" w:rsidRDefault="00022A20">
      <w:pPr>
        <w:spacing w:after="0"/>
      </w:pPr>
      <w:r>
        <w:separator/>
      </w:r>
    </w:p>
  </w:endnote>
  <w:endnote w:type="continuationSeparator" w:id="0">
    <w:p w14:paraId="190E91F8" w14:textId="77777777" w:rsidR="00022A20" w:rsidRDefault="00022A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E7CBDF" w14:textId="77777777" w:rsidR="00022A20" w:rsidRDefault="00022A20">
      <w:r>
        <w:separator/>
      </w:r>
    </w:p>
  </w:footnote>
  <w:footnote w:type="continuationSeparator" w:id="0">
    <w:p w14:paraId="62E30901" w14:textId="77777777" w:rsidR="00022A20" w:rsidRDefault="00022A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C96"/>
    <w:rsid w:val="000173B8"/>
    <w:rsid w:val="00021129"/>
    <w:rsid w:val="0002268A"/>
    <w:rsid w:val="00022A20"/>
    <w:rsid w:val="00022A70"/>
    <w:rsid w:val="00023423"/>
    <w:rsid w:val="00026506"/>
    <w:rsid w:val="00034AB1"/>
    <w:rsid w:val="00034C53"/>
    <w:rsid w:val="00040A7D"/>
    <w:rsid w:val="00042A20"/>
    <w:rsid w:val="00043BDD"/>
    <w:rsid w:val="0005047F"/>
    <w:rsid w:val="00051035"/>
    <w:rsid w:val="00052087"/>
    <w:rsid w:val="000563C5"/>
    <w:rsid w:val="00057099"/>
    <w:rsid w:val="000613DA"/>
    <w:rsid w:val="0006469E"/>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E84"/>
    <w:rsid w:val="000A1223"/>
    <w:rsid w:val="000A3A56"/>
    <w:rsid w:val="000A3CB1"/>
    <w:rsid w:val="000A4C06"/>
    <w:rsid w:val="000A4E98"/>
    <w:rsid w:val="000A526B"/>
    <w:rsid w:val="000A7245"/>
    <w:rsid w:val="000B34B6"/>
    <w:rsid w:val="000B40AE"/>
    <w:rsid w:val="000B5C6B"/>
    <w:rsid w:val="000B5F17"/>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7673"/>
    <w:rsid w:val="00230952"/>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F7"/>
    <w:rsid w:val="00257547"/>
    <w:rsid w:val="00262A33"/>
    <w:rsid w:val="002648E3"/>
    <w:rsid w:val="00265BC6"/>
    <w:rsid w:val="0026612C"/>
    <w:rsid w:val="00272132"/>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B5915"/>
    <w:rsid w:val="002B7177"/>
    <w:rsid w:val="002C0343"/>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66A0"/>
    <w:rsid w:val="003069BB"/>
    <w:rsid w:val="00306A02"/>
    <w:rsid w:val="003119BB"/>
    <w:rsid w:val="00313B09"/>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36E8"/>
    <w:rsid w:val="00343A8D"/>
    <w:rsid w:val="0034450A"/>
    <w:rsid w:val="003457CB"/>
    <w:rsid w:val="00345FE6"/>
    <w:rsid w:val="003461CE"/>
    <w:rsid w:val="003477BB"/>
    <w:rsid w:val="0035183E"/>
    <w:rsid w:val="00352D2B"/>
    <w:rsid w:val="00352DC8"/>
    <w:rsid w:val="0035400A"/>
    <w:rsid w:val="0035600B"/>
    <w:rsid w:val="00357199"/>
    <w:rsid w:val="00360408"/>
    <w:rsid w:val="00362A26"/>
    <w:rsid w:val="00367465"/>
    <w:rsid w:val="00372F44"/>
    <w:rsid w:val="0037699D"/>
    <w:rsid w:val="003774D8"/>
    <w:rsid w:val="003776C9"/>
    <w:rsid w:val="00380FF5"/>
    <w:rsid w:val="003821F1"/>
    <w:rsid w:val="00382CF3"/>
    <w:rsid w:val="0038357D"/>
    <w:rsid w:val="003841A0"/>
    <w:rsid w:val="00386B14"/>
    <w:rsid w:val="00390FA0"/>
    <w:rsid w:val="00391222"/>
    <w:rsid w:val="00396612"/>
    <w:rsid w:val="003976D7"/>
    <w:rsid w:val="003A18C5"/>
    <w:rsid w:val="003A2695"/>
    <w:rsid w:val="003A6943"/>
    <w:rsid w:val="003B38C8"/>
    <w:rsid w:val="003B3951"/>
    <w:rsid w:val="003B43DF"/>
    <w:rsid w:val="003C0C0F"/>
    <w:rsid w:val="003C2774"/>
    <w:rsid w:val="003C2C94"/>
    <w:rsid w:val="003C3F99"/>
    <w:rsid w:val="003C5304"/>
    <w:rsid w:val="003C5C8C"/>
    <w:rsid w:val="003C692A"/>
    <w:rsid w:val="003C758F"/>
    <w:rsid w:val="003C77D1"/>
    <w:rsid w:val="003D0976"/>
    <w:rsid w:val="003D1572"/>
    <w:rsid w:val="003D15D7"/>
    <w:rsid w:val="003D1C91"/>
    <w:rsid w:val="003D5CF5"/>
    <w:rsid w:val="003E0E80"/>
    <w:rsid w:val="003E28D3"/>
    <w:rsid w:val="003E2C2A"/>
    <w:rsid w:val="003E3E9D"/>
    <w:rsid w:val="003E7A83"/>
    <w:rsid w:val="003F0723"/>
    <w:rsid w:val="003F0B6E"/>
    <w:rsid w:val="003F14DC"/>
    <w:rsid w:val="003F26BA"/>
    <w:rsid w:val="003F50F6"/>
    <w:rsid w:val="003F527F"/>
    <w:rsid w:val="003F58CB"/>
    <w:rsid w:val="003F71BB"/>
    <w:rsid w:val="003F7902"/>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5B14"/>
    <w:rsid w:val="00436BF2"/>
    <w:rsid w:val="004379CF"/>
    <w:rsid w:val="0044052D"/>
    <w:rsid w:val="00440BE5"/>
    <w:rsid w:val="00440D03"/>
    <w:rsid w:val="004417F3"/>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A51"/>
    <w:rsid w:val="00500E99"/>
    <w:rsid w:val="00501126"/>
    <w:rsid w:val="00504025"/>
    <w:rsid w:val="00504E6A"/>
    <w:rsid w:val="00510A6E"/>
    <w:rsid w:val="005121F1"/>
    <w:rsid w:val="00513245"/>
    <w:rsid w:val="0051534D"/>
    <w:rsid w:val="00516D3D"/>
    <w:rsid w:val="00522573"/>
    <w:rsid w:val="005258B8"/>
    <w:rsid w:val="005263A5"/>
    <w:rsid w:val="005265CC"/>
    <w:rsid w:val="00527045"/>
    <w:rsid w:val="00527B88"/>
    <w:rsid w:val="00530A65"/>
    <w:rsid w:val="00534819"/>
    <w:rsid w:val="00536268"/>
    <w:rsid w:val="0055099A"/>
    <w:rsid w:val="005517FC"/>
    <w:rsid w:val="0055507E"/>
    <w:rsid w:val="00555744"/>
    <w:rsid w:val="005608CD"/>
    <w:rsid w:val="00564AC9"/>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B0D99"/>
    <w:rsid w:val="005B1A05"/>
    <w:rsid w:val="005B7BEC"/>
    <w:rsid w:val="005C533A"/>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7C1C"/>
    <w:rsid w:val="00650E74"/>
    <w:rsid w:val="006511E5"/>
    <w:rsid w:val="006532D4"/>
    <w:rsid w:val="00655A7E"/>
    <w:rsid w:val="0065635E"/>
    <w:rsid w:val="00660BFF"/>
    <w:rsid w:val="00660C31"/>
    <w:rsid w:val="006679E4"/>
    <w:rsid w:val="0067362A"/>
    <w:rsid w:val="00673A84"/>
    <w:rsid w:val="00673C33"/>
    <w:rsid w:val="00674517"/>
    <w:rsid w:val="00677C1A"/>
    <w:rsid w:val="006862CB"/>
    <w:rsid w:val="00687BD2"/>
    <w:rsid w:val="00690B13"/>
    <w:rsid w:val="00690FFF"/>
    <w:rsid w:val="00691BCD"/>
    <w:rsid w:val="00692AAF"/>
    <w:rsid w:val="0069328B"/>
    <w:rsid w:val="006936B9"/>
    <w:rsid w:val="006A095D"/>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443"/>
    <w:rsid w:val="006D7820"/>
    <w:rsid w:val="006D78F6"/>
    <w:rsid w:val="006E0EF4"/>
    <w:rsid w:val="006E1512"/>
    <w:rsid w:val="006E1B24"/>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5319"/>
    <w:rsid w:val="007464E1"/>
    <w:rsid w:val="00746FB3"/>
    <w:rsid w:val="00747239"/>
    <w:rsid w:val="007477B7"/>
    <w:rsid w:val="00747E36"/>
    <w:rsid w:val="00750EEC"/>
    <w:rsid w:val="0075236F"/>
    <w:rsid w:val="00752AFC"/>
    <w:rsid w:val="00753603"/>
    <w:rsid w:val="00754482"/>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95F94"/>
    <w:rsid w:val="007A12CB"/>
    <w:rsid w:val="007A1E38"/>
    <w:rsid w:val="007B0235"/>
    <w:rsid w:val="007B255C"/>
    <w:rsid w:val="007B37B1"/>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26AE"/>
    <w:rsid w:val="008B288E"/>
    <w:rsid w:val="008B7CD3"/>
    <w:rsid w:val="008B7F1B"/>
    <w:rsid w:val="008C18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B1784"/>
    <w:rsid w:val="009B2DE8"/>
    <w:rsid w:val="009B3693"/>
    <w:rsid w:val="009B6ED5"/>
    <w:rsid w:val="009B71EF"/>
    <w:rsid w:val="009C1295"/>
    <w:rsid w:val="009C4783"/>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D8"/>
    <w:rsid w:val="00A11434"/>
    <w:rsid w:val="00A20C66"/>
    <w:rsid w:val="00A23E8B"/>
    <w:rsid w:val="00A369CC"/>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80D20"/>
    <w:rsid w:val="00A80F28"/>
    <w:rsid w:val="00A81CFA"/>
    <w:rsid w:val="00A829FA"/>
    <w:rsid w:val="00A83745"/>
    <w:rsid w:val="00A84007"/>
    <w:rsid w:val="00A84376"/>
    <w:rsid w:val="00A84680"/>
    <w:rsid w:val="00A85AA4"/>
    <w:rsid w:val="00A86C7E"/>
    <w:rsid w:val="00A90D76"/>
    <w:rsid w:val="00A9225C"/>
    <w:rsid w:val="00A936BB"/>
    <w:rsid w:val="00A956A2"/>
    <w:rsid w:val="00A9633D"/>
    <w:rsid w:val="00A96EC2"/>
    <w:rsid w:val="00AA1866"/>
    <w:rsid w:val="00AA7952"/>
    <w:rsid w:val="00AB0C04"/>
    <w:rsid w:val="00AB1837"/>
    <w:rsid w:val="00AB4C72"/>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B01D95"/>
    <w:rsid w:val="00B05881"/>
    <w:rsid w:val="00B05BD2"/>
    <w:rsid w:val="00B0744B"/>
    <w:rsid w:val="00B07907"/>
    <w:rsid w:val="00B11B56"/>
    <w:rsid w:val="00B139E5"/>
    <w:rsid w:val="00B150A8"/>
    <w:rsid w:val="00B233D2"/>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6B74"/>
    <w:rsid w:val="00BD23E1"/>
    <w:rsid w:val="00BD3DC6"/>
    <w:rsid w:val="00BE20F7"/>
    <w:rsid w:val="00BF1875"/>
    <w:rsid w:val="00BF3425"/>
    <w:rsid w:val="00BF68F2"/>
    <w:rsid w:val="00BF6919"/>
    <w:rsid w:val="00C0120D"/>
    <w:rsid w:val="00C02226"/>
    <w:rsid w:val="00C059E6"/>
    <w:rsid w:val="00C10CBB"/>
    <w:rsid w:val="00C1369D"/>
    <w:rsid w:val="00C15927"/>
    <w:rsid w:val="00C22B30"/>
    <w:rsid w:val="00C25408"/>
    <w:rsid w:val="00C26A26"/>
    <w:rsid w:val="00C26EE5"/>
    <w:rsid w:val="00C27DCC"/>
    <w:rsid w:val="00C32B8F"/>
    <w:rsid w:val="00C35960"/>
    <w:rsid w:val="00C35C43"/>
    <w:rsid w:val="00C36279"/>
    <w:rsid w:val="00C440B7"/>
    <w:rsid w:val="00C45C4B"/>
    <w:rsid w:val="00C50F93"/>
    <w:rsid w:val="00C51652"/>
    <w:rsid w:val="00C52E47"/>
    <w:rsid w:val="00C53140"/>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15A3"/>
    <w:rsid w:val="00E32377"/>
    <w:rsid w:val="00E34F3C"/>
    <w:rsid w:val="00E5018F"/>
    <w:rsid w:val="00E528FF"/>
    <w:rsid w:val="00E52AEF"/>
    <w:rsid w:val="00E535C3"/>
    <w:rsid w:val="00E5385F"/>
    <w:rsid w:val="00E550C4"/>
    <w:rsid w:val="00E602B4"/>
    <w:rsid w:val="00E60BB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09B2"/>
    <w:rsid w:val="00FA10EA"/>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758/BRM.42.1.226" TargetMode="External"/><Relationship Id="rId21" Type="http://schemas.openxmlformats.org/officeDocument/2006/relationships/hyperlink" Target="https://doi.org/10.1016/s0166-2236(00)01633-7" TargetMode="External"/><Relationship Id="rId42" Type="http://schemas.openxmlformats.org/officeDocument/2006/relationships/hyperlink" Target="https://doi.org/10.1016/j.tics.2005.08.005" TargetMode="External"/><Relationship Id="rId47" Type="http://schemas.openxmlformats.org/officeDocument/2006/relationships/hyperlink" Target="https://doi.org/10.3758/CABN.7.1.1" TargetMode="External"/><Relationship Id="rId63" Type="http://schemas.openxmlformats.org/officeDocument/2006/relationships/hyperlink" Target="https://doi.org/10.1093/scan/nsn009" TargetMode="External"/><Relationship Id="rId68" Type="http://schemas.openxmlformats.org/officeDocument/2006/relationships/fontTable" Target="fontTable.xml"/><Relationship Id="rId7" Type="http://schemas.openxmlformats.org/officeDocument/2006/relationships/hyperlink" Target="mailto:nharp@huskers.unl.edu" TargetMode="External"/><Relationship Id="rId2" Type="http://schemas.openxmlformats.org/officeDocument/2006/relationships/styles" Target="styles.xml"/><Relationship Id="rId16" Type="http://schemas.openxmlformats.org/officeDocument/2006/relationships/hyperlink" Target="https://doi.org/10.1371/journal.pone.0197278" TargetMode="External"/><Relationship Id="rId29" Type="http://schemas.openxmlformats.org/officeDocument/2006/relationships/hyperlink" Target="https://doi.org/10.1080/02699931.2016.1273200" TargetMode="External"/><Relationship Id="rId11" Type="http://schemas.openxmlformats.org/officeDocument/2006/relationships/hyperlink" Target="https://doi.org/10.1037/emo0000312" TargetMode="External"/><Relationship Id="rId24" Type="http://schemas.openxmlformats.org/officeDocument/2006/relationships/hyperlink" Target="https://doi.org/10.1016/j.neuron.2006.07.029" TargetMode="External"/><Relationship Id="rId32" Type="http://schemas.openxmlformats.org/officeDocument/2006/relationships/hyperlink" Target="https://doi.org/10.3724/SP.J.1041.2017.00622" TargetMode="External"/><Relationship Id="rId37" Type="http://schemas.openxmlformats.org/officeDocument/2006/relationships/hyperlink" Target="https://doi.org/10.1037/a0020008" TargetMode="External"/><Relationship Id="rId40" Type="http://schemas.openxmlformats.org/officeDocument/2006/relationships/hyperlink" Target="https://doi.org/10.1037/0096-3445.133.3.339" TargetMode="External"/><Relationship Id="rId45" Type="http://schemas.openxmlformats.org/officeDocument/2006/relationships/hyperlink" Target="https://doi.org/10.3758/s13423-015-0982-5" TargetMode="External"/><Relationship Id="rId53" Type="http://schemas.openxmlformats.org/officeDocument/2006/relationships/hyperlink" Target="https://doi.org/10.1177/0956797610373934" TargetMode="External"/><Relationship Id="rId58" Type="http://schemas.openxmlformats.org/officeDocument/2006/relationships/hyperlink" Target="https://doi.org/10.1037/a0013711" TargetMode="External"/><Relationship Id="rId66" Type="http://schemas.openxmlformats.org/officeDocument/2006/relationships/hyperlink" Target="https://doi.org/10.1027/1618-3169/a000333" TargetMode="External"/><Relationship Id="rId5" Type="http://schemas.openxmlformats.org/officeDocument/2006/relationships/footnotes" Target="footnotes.xml"/><Relationship Id="rId61" Type="http://schemas.openxmlformats.org/officeDocument/2006/relationships/hyperlink" Target="https://doi.org/10.1097/NCQ.0000000000000256" TargetMode="External"/><Relationship Id="rId19" Type="http://schemas.openxmlformats.org/officeDocument/2006/relationships/hyperlink" Target="https://doi.org/10.1037//0022-3514.70.2.205" TargetMode="External"/><Relationship Id="rId14" Type="http://schemas.openxmlformats.org/officeDocument/2006/relationships/hyperlink" Target="https://doi.org/10.1016/j.neuroimage.2006.11.048" TargetMode="External"/><Relationship Id="rId22" Type="http://schemas.openxmlformats.org/officeDocument/2006/relationships/hyperlink" Target="https://doi.org/10.1093/cercor/bhm179" TargetMode="External"/><Relationship Id="rId27" Type="http://schemas.openxmlformats.org/officeDocument/2006/relationships/hyperlink" Target="https://doi.org/10.3389/fpsyg.2011.00059" TargetMode="External"/><Relationship Id="rId30" Type="http://schemas.openxmlformats.org/officeDocument/2006/relationships/hyperlink" Target="https://doi.org/10.1177/1368430214538325" TargetMode="External"/><Relationship Id="rId35" Type="http://schemas.openxmlformats.org/officeDocument/2006/relationships/hyperlink" Target="https://doi.org/10.1037/1528-3542.7.4.705" TargetMode="External"/><Relationship Id="rId43" Type="http://schemas.openxmlformats.org/officeDocument/2006/relationships/hyperlink" Target="https://doi.org/10.1037/emo0000148" TargetMode="External"/><Relationship Id="rId48" Type="http://schemas.openxmlformats.org/officeDocument/2006/relationships/hyperlink" Target="https://doi.org/10.1037/a0022993" TargetMode="External"/><Relationship Id="rId56" Type="http://schemas.openxmlformats.org/officeDocument/2006/relationships/hyperlink" Target="https://doi.org/10.1177/0956797611419169" TargetMode="External"/><Relationship Id="rId64" Type="http://schemas.openxmlformats.org/officeDocument/2006/relationships/hyperlink" Target="https://doi.org/10.1016/j.psychres.2008.05.006"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016/j.neuroimage.2014.05.053" TargetMode="External"/><Relationship Id="rId3" Type="http://schemas.openxmlformats.org/officeDocument/2006/relationships/settings" Target="settings.xml"/><Relationship Id="rId12" Type="http://schemas.openxmlformats.org/officeDocument/2006/relationships/hyperlink" Target="https://doi.org/10.1177/1529100619832930" TargetMode="External"/><Relationship Id="rId17" Type="http://schemas.openxmlformats.org/officeDocument/2006/relationships/hyperlink" Target="https://doi.org/10.1016/j.actpsy.2010.05.003" TargetMode="External"/><Relationship Id="rId25" Type="http://schemas.openxmlformats.org/officeDocument/2006/relationships/hyperlink" Target="https://doi.org/10.1371/journal.pone.0080154" TargetMode="External"/><Relationship Id="rId33" Type="http://schemas.openxmlformats.org/officeDocument/2006/relationships/hyperlink" Target="https://doi.org/10.1097/00001756-200312190-00006" TargetMode="External"/><Relationship Id="rId38" Type="http://schemas.openxmlformats.org/officeDocument/2006/relationships/hyperlink" Target="https://doi.org/10.1016/j.bpsc.2016.01.006" TargetMode="External"/><Relationship Id="rId46" Type="http://schemas.openxmlformats.org/officeDocument/2006/relationships/hyperlink" Target="https://doi.org/10.1037/a0022929" TargetMode="External"/><Relationship Id="rId59" Type="http://schemas.openxmlformats.org/officeDocument/2006/relationships/hyperlink" Target="https://doi.org/10.1006/nimg.2001.1030" TargetMode="External"/><Relationship Id="rId67" Type="http://schemas.openxmlformats.org/officeDocument/2006/relationships/hyperlink" Target="https://doi.org/10.1016/j.neuroimage.2009.01.016" TargetMode="External"/><Relationship Id="rId20" Type="http://schemas.openxmlformats.org/officeDocument/2006/relationships/hyperlink" Target="https://doi.org/10.1207/s1532690xci0804_2" TargetMode="External"/><Relationship Id="rId41" Type="http://schemas.openxmlformats.org/officeDocument/2006/relationships/hyperlink" Target="https://doi.org/10.1037/h0044635" TargetMode="External"/><Relationship Id="rId54" Type="http://schemas.openxmlformats.org/officeDocument/2006/relationships/hyperlink" Target="https://doi.org/10.1093/scan/nsy049" TargetMode="External"/><Relationship Id="rId62" Type="http://schemas.openxmlformats.org/officeDocument/2006/relationships/hyperlink" Target="https://doi.org/10.1073/pnas.94.26.1479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41598-017-14846-3" TargetMode="External"/><Relationship Id="rId23" Type="http://schemas.openxmlformats.org/officeDocument/2006/relationships/hyperlink" Target="https://doi.org/10.1037/h0030377" TargetMode="External"/><Relationship Id="rId28" Type="http://schemas.openxmlformats.org/officeDocument/2006/relationships/hyperlink" Target="https://doi.org/10.1098/rstb.2009.0142" TargetMode="External"/><Relationship Id="rId36" Type="http://schemas.openxmlformats.org/officeDocument/2006/relationships/hyperlink" Target="https://doi.org/10.1177/0956797610365131" TargetMode="External"/><Relationship Id="rId49" Type="http://schemas.openxmlformats.org/officeDocument/2006/relationships/hyperlink" Target="https://doi.org/10.1162/jocn_a_00363" TargetMode="External"/><Relationship Id="rId57" Type="http://schemas.openxmlformats.org/officeDocument/2006/relationships/hyperlink" Target="https://doi.org/10.3389/fpsyg.2013.00243" TargetMode="External"/><Relationship Id="rId10" Type="http://schemas.openxmlformats.org/officeDocument/2006/relationships/image" Target="media/image3.tiff"/><Relationship Id="rId31" Type="http://schemas.openxmlformats.org/officeDocument/2006/relationships/hyperlink" Target="https://doi.org/10.1037/0033-2909.115.2.288" TargetMode="External"/><Relationship Id="rId44" Type="http://schemas.openxmlformats.org/officeDocument/2006/relationships/hyperlink" Target="https://doi.org/10.1037/0022-3514.74.3.774" TargetMode="External"/><Relationship Id="rId52" Type="http://schemas.openxmlformats.org/officeDocument/2006/relationships/hyperlink" Target="https://doi.org/10.1037/emo0000181" TargetMode="External"/><Relationship Id="rId60" Type="http://schemas.openxmlformats.org/officeDocument/2006/relationships/hyperlink" Target="https://doi.org/10.1037/a0026322" TargetMode="External"/><Relationship Id="rId65" Type="http://schemas.openxmlformats.org/officeDocument/2006/relationships/hyperlink" Target="https://doi.org/10.1016/j.psychres.2008.05.006" TargetMode="External"/><Relationship Id="rId4" Type="http://schemas.openxmlformats.org/officeDocument/2006/relationships/webSettings" Target="webSettings.xml"/><Relationship Id="rId9" Type="http://schemas.openxmlformats.org/officeDocument/2006/relationships/image" Target="media/image2.tiff"/><Relationship Id="rId13" Type="http://schemas.openxmlformats.org/officeDocument/2006/relationships/hyperlink" Target="https://doi.org/10.1207/s15327965pli0701_1" TargetMode="External"/><Relationship Id="rId18" Type="http://schemas.openxmlformats.org/officeDocument/2006/relationships/hyperlink" Target="https://doi.org/10.3758/s13428-016-0839-5" TargetMode="External"/><Relationship Id="rId39" Type="http://schemas.openxmlformats.org/officeDocument/2006/relationships/hyperlink" Target="https://doi.org/10.3758/BF03196756" TargetMode="External"/><Relationship Id="rId34" Type="http://schemas.openxmlformats.org/officeDocument/2006/relationships/hyperlink" Target="https://doi.org/10.1162/0898929042947865" TargetMode="External"/><Relationship Id="rId50" Type="http://schemas.openxmlformats.org/officeDocument/2006/relationships/hyperlink" Target="https://doi.org/10.1037/a0016819" TargetMode="External"/><Relationship Id="rId55" Type="http://schemas.openxmlformats.org/officeDocument/2006/relationships/hyperlink" Target="https://doi.org/10.1037/0022-3514.78.6.10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8148</Words>
  <Characters>46447</Characters>
  <Application>Microsoft Office Word</Application>
  <DocSecurity>0</DocSecurity>
  <Lines>387</Lines>
  <Paragraphs>108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3</cp:revision>
  <dcterms:created xsi:type="dcterms:W3CDTF">2020-03-09T22:29:00Z</dcterms:created>
  <dcterms:modified xsi:type="dcterms:W3CDTF">2020-03-09T22:30:00Z</dcterms:modified>
</cp:coreProperties>
</file>